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E" w:rsidRDefault="003A17D6" w:rsidP="003A17D6">
      <w:pPr>
        <w:pStyle w:val="Bezriadkovania"/>
        <w:tabs>
          <w:tab w:val="left" w:pos="7088"/>
          <w:tab w:val="left" w:pos="7371"/>
        </w:tabs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4E" w:rsidRPr="00165CEA">
        <w:rPr>
          <w:rFonts w:ascii="Times New Roman" w:hAnsi="Times New Roman" w:cs="Times New Roman"/>
          <w:b/>
          <w:sz w:val="32"/>
          <w:szCs w:val="32"/>
        </w:rPr>
        <w:t>SMLOUVA O LIKVIDACI PÍSEMNOSTÍ</w:t>
      </w:r>
    </w:p>
    <w:p w:rsid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A17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Číslo smlouvy objednatele: </w:t>
      </w:r>
    </w:p>
    <w:p w:rsidR="00165CEA" w:rsidRP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Čísl</w:t>
      </w:r>
      <w:r w:rsidR="00FC18FD">
        <w:rPr>
          <w:rFonts w:ascii="Times New Roman" w:hAnsi="Times New Roman" w:cs="Times New Roman"/>
          <w:b/>
          <w:sz w:val="24"/>
          <w:szCs w:val="24"/>
        </w:rPr>
        <w:t>o smlouvy vykonavatele: …</w:t>
      </w:r>
      <w:proofErr w:type="gramStart"/>
      <w:r w:rsidR="00FC18FD">
        <w:rPr>
          <w:rFonts w:ascii="Times New Roman" w:hAnsi="Times New Roman" w:cs="Times New Roman"/>
          <w:b/>
          <w:sz w:val="24"/>
          <w:szCs w:val="24"/>
        </w:rPr>
        <w:t>…./2019</w:t>
      </w:r>
      <w:proofErr w:type="gramEnd"/>
    </w:p>
    <w:p w:rsidR="00165CEA" w:rsidRPr="00165CEA" w:rsidRDefault="00165CEA" w:rsidP="00165C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94E" w:rsidRDefault="006A194E" w:rsidP="006A194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A194E" w:rsidRDefault="006A194E" w:rsidP="006A194E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  <w:sectPr w:rsidR="006A1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lastRenderedPageBreak/>
        <w:t>Objednatel:</w:t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Cs/>
          <w:sz w:val="24"/>
          <w:szCs w:val="24"/>
        </w:rPr>
        <w:t>IČO:</w:t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902DF9" w:rsidRDefault="00902DF9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a</w:t>
      </w:r>
    </w:p>
    <w:p w:rsidR="00781DC6" w:rsidRDefault="00781DC6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t>Vykonavatel:</w:t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  <w:t>Jana Mikulášková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třída 1.máje</w:t>
      </w:r>
      <w:proofErr w:type="gramEnd"/>
      <w:r>
        <w:rPr>
          <w:rFonts w:ascii="Times New Roman" w:hAnsi="Times New Roman" w:cs="Times New Roman"/>
          <w:sz w:val="24"/>
          <w:szCs w:val="24"/>
        </w:rPr>
        <w:t>, 3414/11A, 690 02, Břeclav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Mikulášek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IČO: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06783881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CZ525120183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živnostenský rejstřík: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1DC6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="00781DC6">
        <w:rPr>
          <w:rFonts w:ascii="Times New Roman" w:hAnsi="Times New Roman" w:cs="Times New Roman"/>
          <w:sz w:val="24"/>
          <w:szCs w:val="24"/>
        </w:rPr>
        <w:t>.:OŽÚ/353/2018/</w:t>
      </w:r>
      <w:proofErr w:type="spellStart"/>
      <w:r w:rsidR="00781DC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81DC6">
        <w:rPr>
          <w:rFonts w:ascii="Times New Roman" w:hAnsi="Times New Roman" w:cs="Times New Roman"/>
          <w:sz w:val="24"/>
          <w:szCs w:val="24"/>
        </w:rPr>
        <w:t>/8</w:t>
      </w:r>
    </w:p>
    <w:p w:rsidR="006A194E" w:rsidRPr="00781DC6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+420 739 223 371</w:t>
      </w:r>
    </w:p>
    <w:p w:rsidR="006A194E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50D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https://www.bezplatna-skartace.cz</w:t>
        </w:r>
      </w:hyperlink>
    </w:p>
    <w:p w:rsidR="006A194E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bezplatna.skartace@gmail.com</w:t>
      </w: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65CEA" w:rsidRPr="00FD7879" w:rsidRDefault="00165CEA" w:rsidP="00165CEA">
      <w:pPr>
        <w:pStyle w:val="Bezriadkovani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Předmětem této smlouvy je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závazek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vykonavatele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zajistit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objednatele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likvidaci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dokumentů a jiných písemností na základě jeho požadavků a jím stanoveného rozsahu.</w:t>
      </w:r>
    </w:p>
    <w:p w:rsidR="00165CEA" w:rsidRPr="00FD7879" w:rsidRDefault="00165CEA" w:rsidP="00165CEA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Čl.II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7879">
        <w:rPr>
          <w:rFonts w:ascii="Times New Roman" w:hAnsi="Times New Roman" w:cs="Times New Roman"/>
          <w:b/>
          <w:sz w:val="24"/>
          <w:szCs w:val="24"/>
        </w:rPr>
        <w:t>Povinnosti vykonavatele</w:t>
      </w:r>
    </w:p>
    <w:p w:rsidR="00165CEA" w:rsidRPr="00FD7879" w:rsidRDefault="00165CEA" w:rsidP="00165CEA">
      <w:pPr>
        <w:pStyle w:val="Bezriadkovania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Vykonavatel se na základě této smlouvy zavazuje zajistit pro objednatele likvidaci (skartaci) dokumentů a jiných písemností na základě požadavků a pokynů objednatele a v rozsahu jím stanoveném. Jednotlivé služby budou vykonavatelem poskytovány na základě písemných objednávek podepsaných oprávněnými zástupci obou smluvních stran.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Vykonavatel se zavazuje během plnění předmětu smlouvy dodržovat nové nařízení Evropského parlamentu EU/2016/679 Obecné nařízení o ochraně osobních údajů (dále jen „GDPR“).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3. Vykonavatel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prohlašuje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>, že j</w:t>
      </w:r>
      <w:r w:rsidR="00F73692">
        <w:rPr>
          <w:rFonts w:ascii="Times New Roman" w:hAnsi="Times New Roman" w:cs="Times New Roman"/>
          <w:sz w:val="24"/>
          <w:szCs w:val="24"/>
          <w:lang w:val="sk-SK"/>
        </w:rPr>
        <w:t xml:space="preserve">e osobou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odborně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, technicky,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organizačně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personální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zp</w:t>
      </w:r>
      <w:r w:rsidRPr="00FD7879">
        <w:rPr>
          <w:rFonts w:ascii="Times New Roman" w:hAnsi="Times New Roman" w:cs="Times New Roman"/>
          <w:sz w:val="24"/>
          <w:szCs w:val="24"/>
        </w:rPr>
        <w:t>ůsobilou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k výkonu činností ve smyslu této smlouvy v souladu se zajištěním bezpečnosti zpracování osobních údajů.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 xml:space="preserve">4. Vykonavatel se zavazuje na základě objednávky objednatele dostavit se v dohodnutém termínu do objednatelem určeného prostoru v areálu objednatele maximálně do cca 3m od vozidel vykonavatele a tam zajistit naložení dokumentů určených k likvidaci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na 3,5t nebo 10t vozidla a jejich odvoz na místo likvidace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Vykonavatel se zavazuje: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provést likvidaci (skartaci) převzatých dokumentů v souladu s požadavky GDPR a při poskytování služeb dle této smlouvy postupovat tak, aby vykonavatel neporušil žádné ustanovení příslušných právních předpisů o ochraně osobních údajů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 xml:space="preserve">zajistit zpracování osobních údajů obsažených v dokumentech předaných objednatelem vykonavateli pouze za účelem naplnění této smlouvy a pouze v rozsahu stanoveném touto smlouvou      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D7879">
        <w:rPr>
          <w:rFonts w:ascii="Times New Roman" w:hAnsi="Times New Roman" w:cs="Times New Roman"/>
          <w:sz w:val="24"/>
          <w:szCs w:val="24"/>
        </w:rPr>
        <w:t>přijmout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taková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technická a organizační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zdokumentovat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>), aby nedošlo k 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neoprávněném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cs-CZ"/>
        </w:rPr>
        <w:t>u zpracování osobních údajů obsažených v dokumentech předaných vykonavateli</w:t>
      </w:r>
    </w:p>
    <w:p w:rsid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zajistit, aby jeho zaměstnanci dodržovali pokyny objednatele o pohybu po areálu objednatele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některého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práv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vykonavatel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povinen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o tomto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vyrozumět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poskytnout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takových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práv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skutečnosti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, že došlo k porušení zabezpečení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veškerou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povinností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vyplývajících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příslušných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vztahujících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FD7879" w:rsidRDefault="00165CEA" w:rsidP="00165CEA">
      <w:pPr>
        <w:pStyle w:val="Bezriadkovania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Čl.III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Objednatel se zavazuje umístit dokumenty určené k likvidaci (skartaci) bez jejich předchozího třídění do přistavených košů (dodaných bezúplatně vykonavatelem).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65CEA" w:rsidRPr="001C16D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FD7879">
        <w:rPr>
          <w:rFonts w:ascii="Times New Roman" w:hAnsi="Times New Roman" w:cs="Times New Roman"/>
          <w:sz w:val="24"/>
          <w:szCs w:val="24"/>
        </w:rPr>
        <w:t xml:space="preserve">plnění košů objednatel e-mailem nebo telefonicky vyzve vykonavatele k naložení dokumentů do vozidla vykonavatele a k odvozu na místo likvidace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Objednatel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zavazuje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umožnit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zam</w:t>
      </w:r>
      <w:r w:rsidRPr="00FD7879">
        <w:rPr>
          <w:rFonts w:ascii="Times New Roman" w:hAnsi="Times New Roman" w:cs="Times New Roman"/>
          <w:sz w:val="24"/>
          <w:szCs w:val="24"/>
        </w:rPr>
        <w:t>ěstnanci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vykonavatele přístup do uvedeného prostoru ke košům </w:t>
      </w:r>
      <w:proofErr w:type="gramStart"/>
      <w:r w:rsidRPr="00FD787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D7879">
        <w:rPr>
          <w:rFonts w:ascii="Times New Roman" w:hAnsi="Times New Roman" w:cs="Times New Roman"/>
          <w:sz w:val="24"/>
          <w:szCs w:val="24"/>
        </w:rPr>
        <w:t xml:space="preserve"> dostupné místo ke vchodu a umožnit nakládku košů maximálně cca 3m od 3,5t nebo 10t vozidel vykonavatele.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se zavazuje zajistit pomoc při nakládce</w:t>
      </w:r>
      <w:r w:rsidR="00F73692">
        <w:rPr>
          <w:rFonts w:ascii="Times New Roman" w:hAnsi="Times New Roman" w:cs="Times New Roman"/>
          <w:sz w:val="24"/>
          <w:szCs w:val="24"/>
        </w:rPr>
        <w:t xml:space="preserve"> dokumentů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 přistavených vozidel vykonavatele.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Vykonavatel nezabezpečuje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vynášení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do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kumentů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z kanceláří, skladů nebo prostor objednatele. 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43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Čl.IV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3A17D6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Způsob plnění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O naložení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převzetí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dokumentů k likvidaci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vyhotovují strany protokol, který bude podepsán oprávněnými zástupci obou smluvních stran. Momentem podpisu protokolu přebírá vykonavatel plnou odpovědnost za převzaté dokumenty </w:t>
      </w:r>
      <w:proofErr w:type="gramStart"/>
      <w:r w:rsidRPr="00FD7879">
        <w:rPr>
          <w:rFonts w:ascii="Times New Roman" w:hAnsi="Times New Roman" w:cs="Times New Roman"/>
          <w:sz w:val="24"/>
          <w:szCs w:val="24"/>
        </w:rPr>
        <w:t>t.j. je</w:t>
      </w:r>
      <w:proofErr w:type="gramEnd"/>
      <w:r w:rsidRPr="00FD7879">
        <w:rPr>
          <w:rFonts w:ascii="Times New Roman" w:hAnsi="Times New Roman" w:cs="Times New Roman"/>
          <w:sz w:val="24"/>
          <w:szCs w:val="24"/>
        </w:rPr>
        <w:t xml:space="preserve"> povinen zejména: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zamezit přístupu k dokumentům jiným osobám než zaměstnancům vykonavatele, kteří jsou vázáni povinností mlčenlivosti a za které přebírá vykonavatel plnou odpovědnost                                                                                                         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zajistit vyložení a zvážení dokumentů způsobem zamezujícím přístup třetích osob                 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zajistit uskladnění dokumentů v prostorách vykonavatele bez přístupu třetích osob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zajistit třídění a skartaci převzatých písemností v souladu s touto smlouvou, objednatel může být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přítomen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při skartaci po vzájemné dohodě obou smluvních stran.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Převzaté dokumenty roztřídí vykonavatel do následujících kategorií: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volné listy, které se likvidují skartací. Skartací podle této smlouvy se rozumí naříznutí volných listů na skartační drť o rozměrech 3,8 x 50 mm, stupeň bezpečnosti 4 podle DIN 32757-1.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b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kartonové obaly, které se likvidují formou předání na recyklaci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c) sponky, hřebeny a jiný vázací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d) plastové obaly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e) ostatní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Ad c, d, e ostatní jiné než papírové materiály budou likvidovány vhodným způsobem (šrotováním, pálením, drcením atd.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s ohledem na platné předpisy a ochranu životního prostředí prostřednictvím subdodavatelů.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odpovídá za to, že dokumenty určené k likvidaci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neobsahují nebezpečný odpad. V opačném případě je vykonavatel oprávněn odmítnout jejich přijetí resp. tyto vrátit objednateli.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Objednatel prohlašuje, že dokumenty předávané vykonavateli ke skartaci mohou obsahovat osobní údaje (včetně zvláštních kategorií osobních údajů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zejména zaměstnanců, uchazečů o zaměstnání, obchodních a smluvních partnerů objednatele.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Vykonavatel neodpovídá za obsah a oprávněnost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vyřazování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odevzdaných dokumentů. </w:t>
      </w: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6. Po zlikvidování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dokumentů vykonavatel vystaví potvrzení o likvidaci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které je vykonavatel povinen bez zbytečného odkladu po jeho vystavení doručit do 7 kalendářních dnů e-mailem objednateli, případně na adresu sídla objednatele.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BC3959" w:rsidRDefault="003C0333" w:rsidP="003C0333">
      <w:pPr>
        <w:pStyle w:val="Bezriadkovania"/>
        <w:tabs>
          <w:tab w:val="left" w:pos="425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3C0333" w:rsidRPr="00FD7879" w:rsidRDefault="003C0333" w:rsidP="003C03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odvážení převzatých písemností vystaví vykonavatel daňový doklad na odpovídající částku a tento doručí objednateli. V případě nulové ceny za službu se daňový doklad nevystavuje.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Cena za poskytnutou službu je určena po vzájemné dohodě následovně:</w:t>
      </w:r>
    </w:p>
    <w:p w:rsidR="003A17D6" w:rsidRDefault="003A17D6" w:rsidP="003C0333">
      <w:pPr>
        <w:pStyle w:val="Bezriadkovania"/>
        <w:jc w:val="center"/>
        <w:rPr>
          <w:rFonts w:ascii="Times New Roman" w:hAnsi="Times New Roman" w:cs="Times New Roman"/>
          <w:b/>
          <w:color w:val="1205BB"/>
          <w:sz w:val="24"/>
          <w:szCs w:val="24"/>
        </w:rPr>
      </w:pP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color w:val="1205BB"/>
          <w:sz w:val="24"/>
          <w:szCs w:val="24"/>
        </w:rPr>
      </w:pPr>
      <w:r w:rsidRPr="00FD7879">
        <w:rPr>
          <w:rFonts w:ascii="Times New Roman" w:hAnsi="Times New Roman" w:cs="Times New Roman"/>
          <w:b/>
          <w:color w:val="1205BB"/>
          <w:sz w:val="24"/>
          <w:szCs w:val="24"/>
        </w:rPr>
        <w:t>0,00 € / t</w:t>
      </w:r>
    </w:p>
    <w:p w:rsidR="003A17D6" w:rsidRDefault="003A17D6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V uvedené ceně je zahrnut odvoz</w:t>
      </w:r>
      <w:r w:rsidR="00BF3C29">
        <w:rPr>
          <w:rFonts w:ascii="Times New Roman" w:hAnsi="Times New Roman" w:cs="Times New Roman"/>
          <w:sz w:val="24"/>
          <w:szCs w:val="24"/>
        </w:rPr>
        <w:t xml:space="preserve"> (cena za odvoz závisí na množství dokumentů a vzdálenosti</w:t>
      </w:r>
      <w:r w:rsidR="00BF3C29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skladování, třídění, skartace, následná recyklace druhotné suroviny a výroba výrobků v papírenském průmyslu.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Termín splatnosti - pokud se daňový doklad vystavuje - na základě vystaveného daňového dokladu je 7 dnů ode dne vystavení.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Pokud je objednatel v prodlení se splněním svého závazku zaplatit vykonavateli dohodnutou úplatu, je vykonavatel oprávněn účtovat objednateli úrok z prodlení ve výši 0,05% dlužné částky za každý den prodlení.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 případě, pokud vykonavatel nedodrží některou ze svých povinností podle </w:t>
      </w:r>
      <w:proofErr w:type="spellStart"/>
      <w:proofErr w:type="gramStart"/>
      <w:r w:rsidRPr="00FD7879">
        <w:rPr>
          <w:rFonts w:ascii="Times New Roman" w:hAnsi="Times New Roman" w:cs="Times New Roman"/>
          <w:sz w:val="24"/>
          <w:szCs w:val="24"/>
        </w:rPr>
        <w:t>čl.II</w:t>
      </w:r>
      <w:proofErr w:type="spellEnd"/>
      <w:proofErr w:type="gramEnd"/>
      <w:r w:rsidRPr="00FD7879">
        <w:rPr>
          <w:rFonts w:ascii="Times New Roman" w:hAnsi="Times New Roman" w:cs="Times New Roman"/>
          <w:sz w:val="24"/>
          <w:szCs w:val="24"/>
        </w:rPr>
        <w:t xml:space="preserve"> této smlouvy, zavazuje se vykonavatel zaplatit objednateli smluvní pokutu</w:t>
      </w:r>
      <w:r w:rsidR="00F73692">
        <w:rPr>
          <w:rFonts w:ascii="Times New Roman" w:hAnsi="Times New Roman" w:cs="Times New Roman"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>ve výši 100 Kč za každou tunu převzatých písemností v rámci objednávky, u které došlo k porušení povinností dle této smlouvy.</w:t>
      </w:r>
      <w:r w:rsidRPr="00FD7879">
        <w:rPr>
          <w:rFonts w:ascii="Times New Roman" w:hAnsi="Times New Roman" w:cs="Times New Roman"/>
          <w:sz w:val="24"/>
          <w:szCs w:val="24"/>
        </w:rPr>
        <w:tab/>
      </w:r>
      <w:r w:rsidRPr="00FD7879">
        <w:rPr>
          <w:rFonts w:ascii="Times New Roman" w:hAnsi="Times New Roman" w:cs="Times New Roman"/>
          <w:sz w:val="24"/>
          <w:szCs w:val="24"/>
        </w:rPr>
        <w:tab/>
      </w: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Čl.VI</w:t>
      </w:r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Trvání a zánik smlouvy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dohodě smluvních stran se</w:t>
      </w:r>
      <w:r w:rsidR="00FC18FD">
        <w:rPr>
          <w:rFonts w:ascii="Times New Roman" w:hAnsi="Times New Roman" w:cs="Times New Roman"/>
          <w:sz w:val="24"/>
          <w:szCs w:val="24"/>
        </w:rPr>
        <w:t xml:space="preserve"> tato smlouva uzavírá na dobu určitou do …</w:t>
      </w:r>
      <w:proofErr w:type="gramStart"/>
      <w:r w:rsidR="00FC18FD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End"/>
      <w:r w:rsidR="00FC18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Každá ze smluvních stran je oprávněna tuto smlouvu písemně vypovědět, a to i bez uvedení důvodu. V takovém případě smlouva zaniká uplynutím výpovědní doby, která činí 3 měsíce a počíná běžet prvním dnem kalendářního měsíce následujícího po kalendářním měsíci, v němž byla výpověď doručena druhé smluvní straně.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eastAsiaTheme="minorEastAsia" w:hAnsi="Times New Roman" w:cs="Times New Roman"/>
          <w:sz w:val="24"/>
          <w:szCs w:val="24"/>
          <w:lang w:eastAsia="sk-SK"/>
        </w:rPr>
        <w:t>3. Objednatel je oprávněn kontrolovat provádění služeb dle této smlouvy a zjistí-li, že vykonavatel postupuje v rozporu s touto smlouvou, jejími přílohami či pokyny objednatele, je oprávněn poskytování služeb dle této smlouvy pozastavit a nedojde-li k nápravě ani po písemné výzvě, je oprávněn od smlouvy odstoupit.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Ostatní ve smlouvě neupravené vztahy, které vzniknou z této smlouvy, se řídí příslušnými ustanoveními občanského zákoníku v jeho platném znění. Tato smlouva se dále řídí Obchodními podmínkami objednatele pro smlouvy o dílo (dále jen „VOP“).  V případě rozporu mezi zněním VOP a této smlouvy má přednost znění této smlouvy.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Čl.VII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3C0333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Smluvní strany se zavazují si poskytnout vzájemně součinnost pro zajištění bezproblémové a efektivní realizace této smlouvy a přijímání vhodných opatření k zajištění plnění povinností objednatele a/nebo vykonavatele z příslušných právních předpisů, a to zejména v případě jednání s Úřadem pro ochranu osobních údajů nebo s jinými orgány veřejné moci.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</w:t>
      </w:r>
      <w:r w:rsidRPr="00FD78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D7879">
        <w:rPr>
          <w:rFonts w:ascii="Times New Roman" w:hAnsi="Times New Roman" w:cs="Times New Roman"/>
          <w:sz w:val="24"/>
          <w:szCs w:val="24"/>
        </w:rPr>
        <w:t>Tuto smlouvu lze měnit pouze písemnými dodatky k ní podepsanými oprávněnými zástupci obou smluvních stran.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Tato smlouva je vyhotovena ve dvou exemplářích, po jednom pro každou stranu.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Tato smlouva nabývá platnosti dnem jejího podpisu oběma smluvními stranami.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5. Strany svými podpisy potvrzují skutečnost, že si tuto smlouvu důkladně přečetly, s jejím obsahem bezvýhradně souhlasí a jejich vůle není žádným způsobem omezená.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16181">
        <w:rPr>
          <w:rFonts w:ascii="Times New Roman" w:hAnsi="Times New Roman" w:cs="Times New Roman"/>
          <w:sz w:val="24"/>
          <w:szCs w:val="24"/>
        </w:rPr>
        <w:t>V Břeclavi, dne………………</w:t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  <w:t>V Břeclavi, dne………………….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vykonavatel:</w:t>
      </w: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D0BC" wp14:editId="368183EE">
                <wp:simplePos x="0" y="0"/>
                <wp:positionH relativeFrom="column">
                  <wp:posOffset>3252470</wp:posOffset>
                </wp:positionH>
                <wp:positionV relativeFrom="paragraph">
                  <wp:posOffset>129540</wp:posOffset>
                </wp:positionV>
                <wp:extent cx="2166620" cy="0"/>
                <wp:effectExtent l="0" t="0" r="24130" b="1905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6.1pt;margin-top:10.2pt;width:170.6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hQAIAAFgEAAAOAAAAZHJzL2Uyb0RvYy54bWysVEtu2zAQ3RfoHQjtHVmK4zpC5KCQ7G7S&#10;1kDS7mmSsthQHIKkLRtFD9JlDtBTBLlXh/SnSbspimpBDTUzj29mHnV1ve0U2QjrJOgyyc6GCRGa&#10;AZd6VSaf7uaDSUKcp5pTBVqUyU645Hr6+tVVbwqRQwuKC0sQRLuiN2XSem+KNHWsFR11Z2CERmcD&#10;tqMet3aVckt7RO9Umg+H47QHy40FJpzDr/XemUwjftMI5j82jROeqDJBbj6uNq7LsKbTK1qsLDWt&#10;ZAca9B9YdFRqPPQEVVNPydrKP6A6ySw4aPwZgy6FppFMxBqwmmz4WzW3LTUi1oLNcebUJvf/YNmH&#10;zcISycvkPCGadjiixdP3xx/d4wNxBr5o5EecIE8P0tzDmuShY71xBSZWemFDzWyrb80NsHtHNFQt&#10;1SsRmd/tDMJlISN9kRI2zuC5y/49cIyhaw+xfdvGdqRR0nwOiQEcW0S2cV6707zE1hOGH/NsPB7n&#10;OFZ29KW0CBAh0Vjn3wnoSDDKxHlL5ar1FWiNqgC7h6ebG+cDwV8JIVnDXCoVxaE06cvk8iK/iHwc&#10;KMmDM4Q5u1pWypINDfKKT6wWPc/DLKw1j2CtoHx2sD2Vam/j4UoHPCwM6RysvX6+Xg4vZ5PZZDQY&#10;5ePZYDSs68HbeTUajOfZm4v6vK6qOvsWqGWjopWcCx3YHbWcjf5OK4dbtVfhSc2nNqQv0WO/kOzx&#10;HUnHGYex7gWyBL5b2OPsUb4x+HDVwv14vkf7+Q9h+hMAAP//AwBQSwMEFAAGAAgAAAAhAKbyVbzd&#10;AAAACQEAAA8AAABkcnMvZG93bnJldi54bWxMj01Pg0AQhu8m/Q+baeLNLsW2EmRpGhONB0PSqvct&#10;OwLKzlJ2C/TfO8aD3ubjyTvPZNvJtmLA3jeOFCwXEQik0pmGKgVvr483CQgfNBndOkIFF/SwzWdX&#10;mU6NG2mPwyFUgkPIp1pBHUKXSunLGq32C9ch8e7D9VYHbvtKml6PHG5bGUfRRlrdEF+odYcPNZZf&#10;h7NVcKK7y/tKDslnUYTN0/NLRViMSl3Pp909iIBT+IPhR5/VIWenozuT8aJVsF7GMaMK4mgFgoFk&#10;fcvF8Xcg80z+/yD/BgAA//8DAFBLAQItABQABgAIAAAAIQC2gziS/gAAAOEBAAATAAAAAAAAAAAA&#10;AAAAAAAAAABbQ29udGVudF9UeXBlc10ueG1sUEsBAi0AFAAGAAgAAAAhADj9If/WAAAAlAEAAAsA&#10;AAAAAAAAAAAAAAAALwEAAF9yZWxzLy5yZWxzUEsBAi0AFAAGAAgAAAAhALMq2+FAAgAAWAQAAA4A&#10;AAAAAAAAAAAAAAAALgIAAGRycy9lMm9Eb2MueG1sUEsBAi0AFAAGAAgAAAAhAKbyVbzdAAAACQEA&#10;AA8AAAAAAAAAAAAAAAAAmgQAAGRycy9kb3ducmV2LnhtbFBLBQYAAAAABAAEAPMAAACkBQAAAAA=&#10;"/>
            </w:pict>
          </mc:Fallback>
        </mc:AlternateContent>
      </w: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F0DD1" wp14:editId="53B1C1EC">
                <wp:simplePos x="0" y="0"/>
                <wp:positionH relativeFrom="column">
                  <wp:posOffset>-90805</wp:posOffset>
                </wp:positionH>
                <wp:positionV relativeFrom="paragraph">
                  <wp:posOffset>139065</wp:posOffset>
                </wp:positionV>
                <wp:extent cx="2305050" cy="1"/>
                <wp:effectExtent l="0" t="0" r="19050" b="19050"/>
                <wp:wrapNone/>
                <wp:docPr id="4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-7.15pt;margin-top:10.95pt;width:181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XQgIAAFgEAAAOAAAAZHJzL2Uyb0RvYy54bWysVNFu2yAUfZ+0f0C8J7ZTJ2utOtVkJ3vp&#10;tkjt9k4Ax6wYEJA40bQP2WM/YF9R9b92wWm6bi/TNFvCwL33cO69B19e7TuJdtw6oVWJs3GKEVdU&#10;M6E2Jf50uxydY+Q8UYxIrXiJD9zhq/nrV5e9KfhEt1oybhGAKFf0psSt96ZIEkdb3hE31oYrMDba&#10;dsTD0m4SZkkP6J1MJmk6S3ptmbGacudgtx6MeB7xm4ZT/7FpHPdIlhi4+TjaOK7DmMwvSbGxxLSC&#10;HmmQf2DREaHg0BNUTTxBWyv+gOoEtdrpxo+p7hLdNILymANkk6W/ZXPTEsNjLlAcZ05lcv8Pln7Y&#10;rSwSrMQ5Rop00KLV4/eHH93DPXJGf1HADzmOHu+FudNblIWK9cYVEFiplQ050726Mdea3jmkdNUS&#10;teGR+e3BAFyMSF6EhIUzcO66f68Z+JCt17F8+8Z2qJHCfA6BARxKhPaxX4dTv/jeIwqbk7N0Ci9G&#10;FGzDOaQIECHQWOffcd2hMCmx85aITesrrRSoQtsBnuyunYeUkueAEKz0UkgZxSEV6kt8MZ1MIx+n&#10;pWDBGNyc3awradGOBHnFJ9QHwF64Wb1VLIK1nLDFce6JkMMc/KUKeJAY0DnOBv18vUgvFueL83yU&#10;T2aLUZ7W9ejtsspHs2X2Zlqf1VVVZ98CtSwvWsEYV4Hdk5az/O+0crxVgwpPaj6VIXmJHlMEsk/f&#10;SDr2OLR1EMhas8PKhmqEdoN8o/PxqoX78es6ej3/EOY/AQAA//8DAFBLAwQUAAYACAAAACEAKmjt&#10;md4AAAAJAQAADwAAAGRycy9kb3ducmV2LnhtbEyPwU6DQBCG7ya+w2ZMvLULLWkRWRpjovFgSFr1&#10;vmVHQNlZZLdA394xHvQ4M1/++f58N9tOjDj41pGCeBmBQKqcaalW8PrysEhB+KDJ6M4RKjijh11x&#10;eZHrzLiJ9jgeQi04hHymFTQh9JmUvmrQar90PRLf3t1gdeBxqKUZ9MThtpOrKNpIq1viD43u8b7B&#10;6vNwsgq+aHt+S+SYfpRl2Dw+PdeE5aTU9dV8dwsi4Bz+YPjRZ3Uo2OnoTmS86BQs4mTNqIJVfAOC&#10;gXWSbkEcfxeyyOX/BsU3AAAA//8DAFBLAQItABQABgAIAAAAIQC2gziS/gAAAOEBAAATAAAAAAAA&#10;AAAAAAAAAAAAAABbQ29udGVudF9UeXBlc10ueG1sUEsBAi0AFAAGAAgAAAAhADj9If/WAAAAlAEA&#10;AAsAAAAAAAAAAAAAAAAALwEAAF9yZWxzLy5yZWxzUEsBAi0AFAAGAAgAAAAhAETkNxdCAgAAWAQA&#10;AA4AAAAAAAAAAAAAAAAALgIAAGRycy9lMm9Eb2MueG1sUEsBAi0AFAAGAAgAAAAhACpo7Zn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w:t xml:space="preserve">       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D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Jana Mikulášková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Miroslav Mikulášek</w:t>
      </w:r>
    </w:p>
    <w:p w:rsidR="003C0333" w:rsidRPr="00BC395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 zastoupení</w:t>
      </w:r>
    </w:p>
    <w:p w:rsidR="00165CEA" w:rsidRPr="00FD7879" w:rsidRDefault="00165CEA" w:rsidP="00165CEA">
      <w:pPr>
        <w:pStyle w:val="Bezriadkovania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CEA" w:rsidRPr="00165CEA" w:rsidRDefault="00165CEA" w:rsidP="00165CE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CEA" w:rsidRP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165CEA" w:rsidRPr="00165CEA" w:rsidSect="00781DC6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D20FA6" w:rsidRPr="00FD7879" w:rsidRDefault="00D20FA6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60A7D" w:rsidRDefault="00560A7D" w:rsidP="002E241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2E24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F54A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Default="003C0333" w:rsidP="00425A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32D84" w:rsidRDefault="00732D84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C0333" w:rsidRPr="00FD7879" w:rsidSect="001C16D9">
      <w:pgSz w:w="11906" w:h="16838" w:code="9"/>
      <w:pgMar w:top="1135" w:right="1418" w:bottom="993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93"/>
    <w:multiLevelType w:val="hybridMultilevel"/>
    <w:tmpl w:val="B49E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A95"/>
    <w:multiLevelType w:val="hybridMultilevel"/>
    <w:tmpl w:val="D7D6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2F16"/>
    <w:multiLevelType w:val="hybridMultilevel"/>
    <w:tmpl w:val="45229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55F"/>
    <w:multiLevelType w:val="hybridMultilevel"/>
    <w:tmpl w:val="843ED964"/>
    <w:lvl w:ilvl="0" w:tplc="2D522BD2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6C1"/>
    <w:multiLevelType w:val="hybridMultilevel"/>
    <w:tmpl w:val="C9C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62F"/>
    <w:multiLevelType w:val="hybridMultilevel"/>
    <w:tmpl w:val="0AD62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EC2"/>
    <w:multiLevelType w:val="hybridMultilevel"/>
    <w:tmpl w:val="D442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A1B0E"/>
    <w:multiLevelType w:val="hybridMultilevel"/>
    <w:tmpl w:val="3B220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4D22"/>
    <w:multiLevelType w:val="hybridMultilevel"/>
    <w:tmpl w:val="DE982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C90"/>
    <w:multiLevelType w:val="hybridMultilevel"/>
    <w:tmpl w:val="6BB4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8CD"/>
    <w:multiLevelType w:val="hybridMultilevel"/>
    <w:tmpl w:val="4E9C1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F1E4A"/>
    <w:multiLevelType w:val="hybridMultilevel"/>
    <w:tmpl w:val="669C08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87F3F"/>
    <w:multiLevelType w:val="hybridMultilevel"/>
    <w:tmpl w:val="5DC82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EAA"/>
    <w:multiLevelType w:val="hybridMultilevel"/>
    <w:tmpl w:val="212CE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1971"/>
    <w:multiLevelType w:val="hybridMultilevel"/>
    <w:tmpl w:val="FE64D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83A"/>
    <w:multiLevelType w:val="hybridMultilevel"/>
    <w:tmpl w:val="68E46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40720"/>
    <w:multiLevelType w:val="hybridMultilevel"/>
    <w:tmpl w:val="D55CD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0DAF"/>
    <w:multiLevelType w:val="hybridMultilevel"/>
    <w:tmpl w:val="78B8A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F67"/>
    <w:multiLevelType w:val="hybridMultilevel"/>
    <w:tmpl w:val="6E6C8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5294"/>
    <w:multiLevelType w:val="hybridMultilevel"/>
    <w:tmpl w:val="DDCA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51D79"/>
    <w:multiLevelType w:val="hybridMultilevel"/>
    <w:tmpl w:val="CACC90BE"/>
    <w:lvl w:ilvl="0" w:tplc="4D38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3AB1"/>
    <w:multiLevelType w:val="hybridMultilevel"/>
    <w:tmpl w:val="FBE2B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A5710"/>
    <w:multiLevelType w:val="hybridMultilevel"/>
    <w:tmpl w:val="5E0A3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0F2A"/>
    <w:multiLevelType w:val="hybridMultilevel"/>
    <w:tmpl w:val="49EC7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D743B"/>
    <w:multiLevelType w:val="hybridMultilevel"/>
    <w:tmpl w:val="D80CC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30D00"/>
    <w:multiLevelType w:val="hybridMultilevel"/>
    <w:tmpl w:val="96ACB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5E52"/>
    <w:multiLevelType w:val="hybridMultilevel"/>
    <w:tmpl w:val="381A8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2797"/>
    <w:multiLevelType w:val="hybridMultilevel"/>
    <w:tmpl w:val="EDAC7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20886"/>
    <w:multiLevelType w:val="hybridMultilevel"/>
    <w:tmpl w:val="296C8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567A4"/>
    <w:multiLevelType w:val="hybridMultilevel"/>
    <w:tmpl w:val="8E7CC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4"/>
  </w:num>
  <w:num w:numId="10">
    <w:abstractNumId w:val="21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23"/>
  </w:num>
  <w:num w:numId="16">
    <w:abstractNumId w:val="4"/>
  </w:num>
  <w:num w:numId="17">
    <w:abstractNumId w:val="29"/>
  </w:num>
  <w:num w:numId="18">
    <w:abstractNumId w:val="22"/>
  </w:num>
  <w:num w:numId="19">
    <w:abstractNumId w:val="13"/>
  </w:num>
  <w:num w:numId="20">
    <w:abstractNumId w:val="27"/>
  </w:num>
  <w:num w:numId="21">
    <w:abstractNumId w:val="6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E"/>
    <w:rsid w:val="00035DD6"/>
    <w:rsid w:val="000C4A40"/>
    <w:rsid w:val="000D3C69"/>
    <w:rsid w:val="001422D9"/>
    <w:rsid w:val="00165CEA"/>
    <w:rsid w:val="001C16D9"/>
    <w:rsid w:val="001D57E7"/>
    <w:rsid w:val="002E1690"/>
    <w:rsid w:val="002E241C"/>
    <w:rsid w:val="003A17D6"/>
    <w:rsid w:val="003C0333"/>
    <w:rsid w:val="00425ACC"/>
    <w:rsid w:val="00456D00"/>
    <w:rsid w:val="00560A7D"/>
    <w:rsid w:val="0058220B"/>
    <w:rsid w:val="005B22AB"/>
    <w:rsid w:val="006606A0"/>
    <w:rsid w:val="006A194E"/>
    <w:rsid w:val="00704D7A"/>
    <w:rsid w:val="00732D84"/>
    <w:rsid w:val="00742AE6"/>
    <w:rsid w:val="00781DC6"/>
    <w:rsid w:val="007C02CA"/>
    <w:rsid w:val="0080686F"/>
    <w:rsid w:val="00822D2A"/>
    <w:rsid w:val="0088308D"/>
    <w:rsid w:val="00902DF9"/>
    <w:rsid w:val="00916181"/>
    <w:rsid w:val="00952FF5"/>
    <w:rsid w:val="009F54A7"/>
    <w:rsid w:val="00B4024D"/>
    <w:rsid w:val="00B86651"/>
    <w:rsid w:val="00B974A5"/>
    <w:rsid w:val="00BC3959"/>
    <w:rsid w:val="00BF3C29"/>
    <w:rsid w:val="00BF62A2"/>
    <w:rsid w:val="00C373BF"/>
    <w:rsid w:val="00CD1FCC"/>
    <w:rsid w:val="00D20FA6"/>
    <w:rsid w:val="00D944F4"/>
    <w:rsid w:val="00DC2E6A"/>
    <w:rsid w:val="00E4627D"/>
    <w:rsid w:val="00E56DB1"/>
    <w:rsid w:val="00EB1DAB"/>
    <w:rsid w:val="00F511E0"/>
    <w:rsid w:val="00F73692"/>
    <w:rsid w:val="00FC18FD"/>
    <w:rsid w:val="00FC5EB6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latna-skart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Műller Jiří</dc:creator>
  <cp:lastModifiedBy>HENB</cp:lastModifiedBy>
  <cp:revision>6</cp:revision>
  <cp:lastPrinted>2018-10-24T20:24:00Z</cp:lastPrinted>
  <dcterms:created xsi:type="dcterms:W3CDTF">2018-11-29T07:40:00Z</dcterms:created>
  <dcterms:modified xsi:type="dcterms:W3CDTF">2019-02-01T21:02:00Z</dcterms:modified>
</cp:coreProperties>
</file>